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92" w:rsidRPr="00EB5BAC" w:rsidRDefault="001B3892" w:rsidP="001B3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6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</w:t>
      </w:r>
      <w:proofErr w:type="spellStart"/>
      <w:r w:rsidRPr="009E4A6B">
        <w:rPr>
          <w:rFonts w:ascii="Times New Roman" w:hAnsi="Times New Roman" w:cs="Times New Roman"/>
          <w:b/>
          <w:sz w:val="28"/>
          <w:szCs w:val="28"/>
        </w:rPr>
        <w:t>волгоградцам</w:t>
      </w:r>
      <w:proofErr w:type="spellEnd"/>
      <w:r w:rsidRPr="009E4A6B">
        <w:rPr>
          <w:rFonts w:ascii="Times New Roman" w:hAnsi="Times New Roman" w:cs="Times New Roman"/>
          <w:b/>
          <w:sz w:val="28"/>
          <w:szCs w:val="28"/>
        </w:rPr>
        <w:t xml:space="preserve"> о практике применения нового закона о садоводстве и огородничестве</w:t>
      </w:r>
    </w:p>
    <w:p w:rsidR="001B3892" w:rsidRDefault="001B3892" w:rsidP="001B3892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B3892" w:rsidRPr="004C710D" w:rsidRDefault="001B3892" w:rsidP="001B389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710D">
        <w:rPr>
          <w:rFonts w:ascii="Times New Roman" w:hAnsi="Times New Roman" w:cs="Times New Roman"/>
          <w:i/>
          <w:sz w:val="28"/>
          <w:szCs w:val="28"/>
        </w:rPr>
        <w:t xml:space="preserve">Почти полтора года назад вступил в силу 217-ФЗ «О </w:t>
      </w:r>
      <w:r w:rsidRPr="004C710D">
        <w:rPr>
          <w:rFonts w:ascii="Times New Roman" w:eastAsia="Times New Roman" w:hAnsi="Times New Roman" w:cs="Times New Roman"/>
          <w:i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 Кадастровая палата по Волгоградской области прокомментировала его основные положения.</w:t>
      </w:r>
    </w:p>
    <w:p w:rsidR="001B3892" w:rsidRPr="00EB5BAC" w:rsidRDefault="001B3892" w:rsidP="001B38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B3892" w:rsidRDefault="001B3892" w:rsidP="001B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сновная цель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– совершенствование регулирования различных ситуаций, сложившихся в сфере «дачной деятельности». </w:t>
      </w:r>
    </w:p>
    <w:p w:rsidR="001B3892" w:rsidRPr="00EB5BAC" w:rsidRDefault="001B3892" w:rsidP="001B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BAC">
        <w:rPr>
          <w:rFonts w:ascii="Times New Roman" w:eastAsia="Times New Roman" w:hAnsi="Times New Roman" w:cs="Times New Roman"/>
          <w:b/>
          <w:bCs/>
          <w:sz w:val="28"/>
          <w:szCs w:val="28"/>
        </w:rPr>
        <w:t>Только СНТ и ОНТ</w:t>
      </w:r>
    </w:p>
    <w:p w:rsidR="001B3892" w:rsidRPr="00EB5BAC" w:rsidRDefault="001B3892" w:rsidP="001B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волгоградцы</w:t>
      </w:r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 могут создавать только садоводческие (СНТ) и огороднические некоммерческие товарищества (ОНТ). Указанные товарищества являются товариществом собственников недвижимости (ТСН).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1B3892" w:rsidRPr="009E428B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8B">
        <w:rPr>
          <w:rFonts w:ascii="Times New Roman" w:eastAsia="Times New Roman" w:hAnsi="Times New Roman" w:cs="Times New Roman"/>
          <w:iCs/>
          <w:sz w:val="28"/>
          <w:szCs w:val="28"/>
        </w:rPr>
        <w:t>Не требуется реорганизация ранее созданных для целей ведения садоводства и огородничества некоммерческих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4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28B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Кроме одного случая: в ТСН должны быть преобразованы ранее созданные садоводческие, дачные или огороднические потребительские </w:t>
      </w:r>
      <w:hyperlink r:id="rId9" w:history="1">
        <w:r w:rsidRPr="009E428B">
          <w:rPr>
            <w:rStyle w:val="a6"/>
            <w:rFonts w:ascii="Times New Roman" w:eastAsia="Times New Roman" w:hAnsi="Times New Roman" w:cs="Times New Roman"/>
            <w:iCs/>
            <w:sz w:val="28"/>
            <w:szCs w:val="28"/>
          </w:rPr>
          <w:t>кооперативы</w:t>
        </w:r>
      </w:hyperlink>
      <w:r w:rsidRPr="009E428B">
        <w:rPr>
          <w:rFonts w:ascii="Times New Roman" w:eastAsia="Times New Roman" w:hAnsi="Times New Roman" w:cs="Times New Roman"/>
          <w:iCs/>
          <w:sz w:val="28"/>
          <w:szCs w:val="28"/>
        </w:rPr>
        <w:t>, если цель их создания соответствует предусмотренным указанным законом целям и задачам</w:t>
      </w:r>
      <w:r w:rsidRPr="009E42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B3892" w:rsidRPr="00EB5BAC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:rsidR="001B3892" w:rsidRPr="00EB5BAC" w:rsidRDefault="001B3892" w:rsidP="001B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8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Теперь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граждане</w:t>
      </w:r>
      <w:r w:rsidRPr="009E428B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товарищества. Такие лица вправе также принимать участие в общем собрании товарищества, а по отдельным вопросам даже принимать участие в голосовании.</w:t>
      </w:r>
    </w:p>
    <w:p w:rsidR="001B3892" w:rsidRPr="00EB5BAC" w:rsidRDefault="001B3892" w:rsidP="001B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:rsidR="001B3892" w:rsidRPr="00EB5BAC" w:rsidRDefault="001B3892" w:rsidP="001B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BAC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:rsidR="001B3892" w:rsidRDefault="001B3892" w:rsidP="001B389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B5BAC">
        <w:rPr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 w:rsidRPr="00EB5BAC">
        <w:rPr>
          <w:sz w:val="28"/>
          <w:szCs w:val="28"/>
        </w:rPr>
        <w:t>хозпостройки</w:t>
      </w:r>
      <w:proofErr w:type="spellEnd"/>
      <w:r w:rsidRPr="00EB5BAC">
        <w:rPr>
          <w:sz w:val="28"/>
          <w:szCs w:val="28"/>
        </w:rPr>
        <w:t xml:space="preserve">, индивидуальный гараж. Однако закон </w:t>
      </w:r>
      <w:hyperlink r:id="rId10" w:history="1">
        <w:r w:rsidRPr="00EB5BAC">
          <w:rPr>
            <w:rStyle w:val="a6"/>
            <w:sz w:val="28"/>
            <w:szCs w:val="28"/>
          </w:rPr>
          <w:t>оговаривает</w:t>
        </w:r>
      </w:hyperlink>
      <w:r w:rsidRPr="00EB5BAC">
        <w:rPr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EB5BAC">
        <w:rPr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11" w:anchor="dst2435" w:history="1">
        <w:r w:rsidRPr="00EB5BAC">
          <w:rPr>
            <w:rStyle w:val="a6"/>
            <w:sz w:val="28"/>
            <w:szCs w:val="28"/>
          </w:rPr>
          <w:t>пункте 39 статьи 1</w:t>
        </w:r>
      </w:hyperlink>
      <w:r w:rsidRPr="00EB5BAC">
        <w:rPr>
          <w:color w:val="333333"/>
          <w:sz w:val="28"/>
          <w:szCs w:val="28"/>
          <w:shd w:val="clear" w:color="auto" w:fill="FFFFFF"/>
        </w:rPr>
        <w:t> </w:t>
      </w:r>
      <w:r w:rsidRPr="00EB5BAC">
        <w:rPr>
          <w:sz w:val="28"/>
          <w:szCs w:val="28"/>
          <w:shd w:val="clear" w:color="auto" w:fill="FFFFFF"/>
        </w:rPr>
        <w:t xml:space="preserve">Градостроительного кодекса РФ. </w:t>
      </w:r>
    </w:p>
    <w:p w:rsidR="001B3892" w:rsidRPr="00EB5BAC" w:rsidRDefault="001B3892" w:rsidP="001B389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9E428B">
        <w:rPr>
          <w:i/>
          <w:sz w:val="28"/>
          <w:szCs w:val="28"/>
        </w:rPr>
        <w:t xml:space="preserve">На огородном участке, как и прежде, строительство объектов недвижимости запрещено. Но закон предусматривает </w:t>
      </w:r>
      <w:hyperlink r:id="rId12" w:history="1">
        <w:r w:rsidRPr="009E428B">
          <w:rPr>
            <w:rStyle w:val="a6"/>
            <w:i/>
            <w:sz w:val="28"/>
            <w:szCs w:val="28"/>
          </w:rPr>
          <w:t>сохранение</w:t>
        </w:r>
      </w:hyperlink>
      <w:r w:rsidRPr="009E428B">
        <w:rPr>
          <w:i/>
          <w:sz w:val="28"/>
          <w:szCs w:val="28"/>
        </w:rPr>
        <w:t xml:space="preserve"> права на ранее возведенные </w:t>
      </w:r>
      <w:proofErr w:type="spellStart"/>
      <w:r w:rsidRPr="009E428B">
        <w:rPr>
          <w:i/>
          <w:sz w:val="28"/>
          <w:szCs w:val="28"/>
        </w:rPr>
        <w:t>хозпостройки</w:t>
      </w:r>
      <w:proofErr w:type="spellEnd"/>
      <w:r w:rsidRPr="009E428B">
        <w:rPr>
          <w:i/>
          <w:sz w:val="28"/>
          <w:szCs w:val="28"/>
        </w:rPr>
        <w:t xml:space="preserve"> и сооружения, если это право было зарегистрировано до 1 января 2019 года</w:t>
      </w:r>
      <w:r>
        <w:rPr>
          <w:rStyle w:val="a9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555A9">
        <w:rPr>
          <w:rFonts w:eastAsiaTheme="minorHAnsi"/>
          <w:sz w:val="28"/>
          <w:szCs w:val="22"/>
          <w:lang w:eastAsia="en-US"/>
        </w:rPr>
        <w:t>–</w:t>
      </w:r>
      <w:r>
        <w:rPr>
          <w:sz w:val="28"/>
          <w:szCs w:val="28"/>
        </w:rPr>
        <w:t xml:space="preserve"> отмечает </w:t>
      </w:r>
      <w:r w:rsidRPr="00187423">
        <w:rPr>
          <w:b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>
        <w:rPr>
          <w:sz w:val="28"/>
          <w:szCs w:val="28"/>
        </w:rPr>
        <w:t>.</w:t>
      </w:r>
    </w:p>
    <w:p w:rsidR="001B3892" w:rsidRPr="00EB5BAC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 w:rsidRPr="00EB5BAC"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</w:t>
      </w:r>
      <w:r w:rsidRPr="00EB5B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«жилое строение», признаются жилыми домами. Здания с назначением «нежилые», </w:t>
      </w:r>
      <w:r w:rsidRPr="00EB5BAC"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 w:rsidRPr="00EB5BAC"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:rsidR="001B3892" w:rsidRPr="00EB5BAC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13" w:history="1">
        <w:r w:rsidRPr="00EB5BA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 w:rsidRPr="00EB5B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3892" w:rsidRPr="00EB5BAC" w:rsidRDefault="001B3892" w:rsidP="001B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BAC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 пункт</w:t>
      </w:r>
    </w:p>
    <w:p w:rsidR="001B3892" w:rsidRPr="00EB5BAC" w:rsidRDefault="001B3892" w:rsidP="001B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AC"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:rsidR="001B3892" w:rsidRPr="00081A6B" w:rsidRDefault="001B3892" w:rsidP="001B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6B">
        <w:rPr>
          <w:rFonts w:ascii="Times New Roman" w:eastAsia="Times New Roman" w:hAnsi="Times New Roman" w:cs="Times New Roman"/>
          <w:iCs/>
          <w:sz w:val="28"/>
          <w:szCs w:val="28"/>
        </w:rPr>
        <w:t>Возможно включение подобного товарищества в границы уже существующих поблизости населенных пунктов.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 w:rsidRPr="00081A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3892" w:rsidRPr="00EB5BAC" w:rsidRDefault="001B3892" w:rsidP="001B389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1A6B">
        <w:rPr>
          <w:i/>
          <w:sz w:val="28"/>
          <w:szCs w:val="28"/>
        </w:rPr>
        <w:t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ведения гражданами садоводства и огородничества для личных нужд на государственном и муниципальном уровне. Такая поддержка, тем не менее, является правом, а не обязанностью органов государственной власти и местного самоуправления</w:t>
      </w:r>
      <w:r>
        <w:rPr>
          <w:sz w:val="28"/>
          <w:szCs w:val="28"/>
        </w:rPr>
        <w:t xml:space="preserve">» </w:t>
      </w:r>
      <w:r w:rsidRPr="00F555A9">
        <w:rPr>
          <w:rFonts w:eastAsiaTheme="minorHAnsi"/>
          <w:sz w:val="28"/>
          <w:szCs w:val="22"/>
          <w:lang w:eastAsia="en-US"/>
        </w:rPr>
        <w:t>–</w:t>
      </w:r>
      <w:r>
        <w:rPr>
          <w:sz w:val="28"/>
          <w:szCs w:val="28"/>
        </w:rPr>
        <w:t xml:space="preserve"> говорит</w:t>
      </w:r>
      <w:r w:rsidRPr="00187423">
        <w:rPr>
          <w:b/>
          <w:sz w:val="28"/>
          <w:szCs w:val="28"/>
        </w:rPr>
        <w:t xml:space="preserve"> Наталья Бирюлькина</w:t>
      </w:r>
      <w:r>
        <w:rPr>
          <w:sz w:val="28"/>
          <w:szCs w:val="28"/>
        </w:rPr>
        <w:t>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12" w:rsidRDefault="002D5312" w:rsidP="00ED30C5">
      <w:pPr>
        <w:spacing w:after="0" w:line="240" w:lineRule="auto"/>
      </w:pPr>
      <w:r>
        <w:separator/>
      </w:r>
    </w:p>
  </w:endnote>
  <w:endnote w:type="continuationSeparator" w:id="0">
    <w:p w:rsidR="002D5312" w:rsidRDefault="002D5312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12" w:rsidRDefault="002D5312" w:rsidP="00ED30C5">
      <w:pPr>
        <w:spacing w:after="0" w:line="240" w:lineRule="auto"/>
      </w:pPr>
      <w:r>
        <w:separator/>
      </w:r>
    </w:p>
  </w:footnote>
  <w:footnote w:type="continuationSeparator" w:id="0">
    <w:p w:rsidR="002D5312" w:rsidRDefault="002D5312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4C67CA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9E4A6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39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8"/>
  </w:num>
  <w:num w:numId="24">
    <w:abstractNumId w:val="16"/>
  </w:num>
  <w:num w:numId="25">
    <w:abstractNumId w:val="13"/>
  </w:num>
  <w:num w:numId="26">
    <w:abstractNumId w:val="42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0"/>
  </w:num>
  <w:num w:numId="34">
    <w:abstractNumId w:val="18"/>
  </w:num>
  <w:num w:numId="35">
    <w:abstractNumId w:val="41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5F75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5312"/>
    <w:rsid w:val="002D73DD"/>
    <w:rsid w:val="002D7A26"/>
    <w:rsid w:val="002E4592"/>
    <w:rsid w:val="002E61ED"/>
    <w:rsid w:val="002F65AA"/>
    <w:rsid w:val="002F7074"/>
    <w:rsid w:val="00304394"/>
    <w:rsid w:val="00313AAE"/>
    <w:rsid w:val="0031423C"/>
    <w:rsid w:val="0031738D"/>
    <w:rsid w:val="00317BA4"/>
    <w:rsid w:val="00320B3E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D7419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67CA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3B8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2A99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A6B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E7F70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16C46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271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77D2C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dastr.ru/magazine/articles/perevod-sadovogo-doma-v-zhiloy-podrobnyy-instruktaz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21173/abfd730448b01c0bc65f4f7a848200fd080a7f8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030/cdec16ec747f11f3a7a39c7303d03373e0ef91c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21173/743ad43ae34a1cb083332a8d7aa0131ca2888a4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1173/abfd730448b01c0bc65f4f7a848200fd080a7f8b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3DE9-A83F-44CE-AEA7-598A3108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2020-06-05T10:04:00Z</dcterms:created>
  <dcterms:modified xsi:type="dcterms:W3CDTF">2020-06-05T10:43:00Z</dcterms:modified>
</cp:coreProperties>
</file>